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glossary/document.xml" ContentType="application/vnd.openxmlformats-officedocument.wordprocessingml.document.glossary+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5C3" w:rsidRDefault="00DF65C3" w:rsidP="00DF65C3">
      <w:pPr>
        <w:jc w:val="center"/>
        <w:rPr>
          <w:rFonts w:asciiTheme="minorHAnsi" w:hAnsiTheme="minorHAnsi"/>
          <w:b/>
          <w:bCs/>
          <w:sz w:val="16"/>
          <w:szCs w:val="16"/>
        </w:rPr>
      </w:pPr>
      <w:r>
        <w:rPr>
          <w:rFonts w:asciiTheme="minorHAnsi" w:hAnsiTheme="minorHAnsi"/>
          <w:b/>
          <w:bCs/>
          <w:noProof/>
          <w:sz w:val="16"/>
          <w:szCs w:val="16"/>
        </w:rPr>
        <w:pict>
          <v:shapetype id="_x0000_t202" coordsize="21600,21600" o:spt="202" path="m,l,21600r21600,l21600,xe">
            <v:stroke joinstyle="miter"/>
            <v:path gradientshapeok="t" o:connecttype="rect"/>
          </v:shapetype>
          <v:shape id="_x0000_s1028" type="#_x0000_t202" style="position:absolute;left:0;text-align:left;margin-left:203.75pt;margin-top:-11.55pt;width:46.1pt;height:15pt;z-index:251660288;mso-position-horizontal-relative:margin;mso-position-vertical-relative:margin" stroked="f">
            <v:textbox>
              <w:txbxContent>
                <w:p w:rsidR="00DF65C3" w:rsidRPr="00DF65C3" w:rsidRDefault="002947A0" w:rsidP="00DF65C3">
                  <w:pPr>
                    <w:jc w:val="center"/>
                    <w:rPr>
                      <w:rFonts w:asciiTheme="minorHAnsi" w:hAnsiTheme="minorHAnsi"/>
                      <w:sz w:val="16"/>
                      <w:szCs w:val="16"/>
                    </w:rPr>
                  </w:pPr>
                  <w:r>
                    <w:rPr>
                      <w:rFonts w:asciiTheme="minorHAnsi" w:hAnsiTheme="minorHAnsi"/>
                      <w:noProof/>
                      <w:sz w:val="16"/>
                      <w:szCs w:val="16"/>
                    </w:rPr>
                    <w:t>FC017C</w:t>
                  </w:r>
                </w:p>
              </w:txbxContent>
            </v:textbox>
            <w10:wrap type="square" anchorx="margin" anchory="margin"/>
          </v:shape>
        </w:pict>
      </w:r>
    </w:p>
    <w:p w:rsidR="00DF65C3" w:rsidRDefault="002947A0" w:rsidP="00DF65C3">
      <w:pPr>
        <w:jc w:val="center"/>
        <w:rPr>
          <w:rFonts w:asciiTheme="minorHAnsi" w:hAnsiTheme="minorHAnsi"/>
          <w:b/>
          <w:bCs/>
          <w:sz w:val="16"/>
          <w:szCs w:val="16"/>
        </w:rPr>
      </w:pPr>
      <w:r>
        <w:rPr>
          <w:rFonts w:asciiTheme="minorHAnsi" w:hAnsiTheme="minorHAnsi"/>
          <w:b/>
          <w:bCs/>
          <w:noProof/>
          <w:sz w:val="16"/>
          <w:szCs w:val="16"/>
        </w:rPr>
        <w:pict>
          <v:shape id="_x0000_s1027" type="#_x0000_t202" style="position:absolute;left:0;text-align:left;margin-left:-53.95pt;margin-top:.6pt;width:129.6pt;height:101.45pt;z-index:251659264" stroked="f">
            <v:textbox style="mso-next-textbox:#_x0000_s1027">
              <w:txbxContent>
                <w:p w:rsidR="00DF65C3" w:rsidRDefault="002947A0">
                  <w:r>
                    <w:rPr>
                      <w:noProof/>
                    </w:rPr>
                    <w:drawing>
                      <wp:inline distT="0" distB="0" distL="0" distR="0">
                        <wp:extent cx="1211913" cy="1256306"/>
                        <wp:effectExtent l="19050" t="0" r="7287" b="0"/>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a:srcRect/>
                                <a:stretch>
                                  <a:fillRect/>
                                </a:stretch>
                              </pic:blipFill>
                              <pic:spPr bwMode="auto">
                                <a:xfrm>
                                  <a:off x="0" y="0"/>
                                  <a:ext cx="1216269" cy="1260822"/>
                                </a:xfrm>
                                <a:prstGeom prst="rect">
                                  <a:avLst/>
                                </a:prstGeom>
                                <a:noFill/>
                                <a:ln w="9525">
                                  <a:noFill/>
                                  <a:miter lim="800000"/>
                                  <a:headEnd/>
                                  <a:tailEnd/>
                                </a:ln>
                              </pic:spPr>
                            </pic:pic>
                          </a:graphicData>
                        </a:graphic>
                      </wp:inline>
                    </w:drawing>
                  </w:r>
                </w:p>
              </w:txbxContent>
            </v:textbox>
          </v:shape>
        </w:pict>
      </w:r>
    </w:p>
    <w:p w:rsidR="002947A0" w:rsidRDefault="00DF65C3" w:rsidP="002947A0">
      <w:pPr>
        <w:tabs>
          <w:tab w:val="left" w:pos="5009"/>
        </w:tabs>
        <w:rPr>
          <w:b/>
          <w:bCs/>
          <w:i/>
          <w:iCs/>
        </w:rPr>
      </w:pPr>
      <w:r>
        <w:rPr>
          <w:rFonts w:asciiTheme="minorHAnsi" w:hAnsiTheme="minorHAnsi"/>
          <w:b/>
          <w:bCs/>
          <w:sz w:val="16"/>
          <w:szCs w:val="16"/>
        </w:rPr>
        <w:tab/>
      </w:r>
    </w:p>
    <w:p w:rsidR="002947A0" w:rsidRPr="002947A0" w:rsidRDefault="002947A0" w:rsidP="002947A0">
      <w:pPr>
        <w:jc w:val="center"/>
        <w:rPr>
          <w:rFonts w:asciiTheme="minorHAnsi" w:hAnsiTheme="minorHAnsi"/>
          <w:b/>
          <w:bCs/>
          <w:iCs/>
          <w:sz w:val="40"/>
          <w:szCs w:val="40"/>
        </w:rPr>
      </w:pPr>
      <w:r w:rsidRPr="002947A0">
        <w:rPr>
          <w:rFonts w:asciiTheme="minorHAnsi" w:hAnsiTheme="minorHAnsi"/>
          <w:b/>
          <w:bCs/>
          <w:iCs/>
          <w:sz w:val="40"/>
          <w:szCs w:val="40"/>
        </w:rPr>
        <w:t>SAVON BACTERICIDE</w:t>
      </w:r>
    </w:p>
    <w:p w:rsidR="002947A0" w:rsidRPr="002947A0" w:rsidRDefault="002947A0" w:rsidP="002947A0">
      <w:pPr>
        <w:jc w:val="center"/>
        <w:rPr>
          <w:b/>
          <w:bCs/>
          <w:iCs/>
        </w:rPr>
      </w:pPr>
    </w:p>
    <w:p w:rsidR="002947A0" w:rsidRPr="002947A0" w:rsidRDefault="002947A0" w:rsidP="002947A0">
      <w:pPr>
        <w:jc w:val="center"/>
        <w:rPr>
          <w:rFonts w:asciiTheme="minorHAnsi" w:hAnsiTheme="minorHAnsi"/>
          <w:b/>
          <w:bCs/>
          <w:iCs/>
        </w:rPr>
      </w:pPr>
    </w:p>
    <w:p w:rsidR="002947A0" w:rsidRPr="002947A0" w:rsidRDefault="002947A0" w:rsidP="002947A0">
      <w:pPr>
        <w:jc w:val="center"/>
        <w:rPr>
          <w:rFonts w:asciiTheme="minorHAnsi" w:hAnsiTheme="minorHAnsi"/>
          <w:b/>
          <w:bCs/>
          <w:iCs/>
          <w:sz w:val="24"/>
          <w:szCs w:val="24"/>
        </w:rPr>
      </w:pPr>
      <w:r w:rsidRPr="002947A0">
        <w:rPr>
          <w:rFonts w:asciiTheme="minorHAnsi" w:hAnsiTheme="minorHAnsi"/>
          <w:b/>
          <w:bCs/>
          <w:iCs/>
          <w:sz w:val="24"/>
          <w:szCs w:val="24"/>
        </w:rPr>
        <w:t xml:space="preserve">DETERGENT LIQUIDE POUR LES MAINS PARFUME </w:t>
      </w:r>
    </w:p>
    <w:p w:rsidR="002947A0" w:rsidRPr="002947A0" w:rsidRDefault="002947A0" w:rsidP="002947A0">
      <w:pPr>
        <w:jc w:val="center"/>
        <w:rPr>
          <w:rFonts w:asciiTheme="minorHAnsi" w:hAnsiTheme="minorHAnsi"/>
          <w:b/>
          <w:bCs/>
          <w:iCs/>
          <w:sz w:val="24"/>
          <w:szCs w:val="24"/>
        </w:rPr>
      </w:pPr>
      <w:r w:rsidRPr="002947A0">
        <w:rPr>
          <w:rFonts w:asciiTheme="minorHAnsi" w:hAnsiTheme="minorHAnsi"/>
          <w:b/>
          <w:bCs/>
          <w:iCs/>
          <w:sz w:val="24"/>
          <w:szCs w:val="24"/>
        </w:rPr>
        <w:t>A LA POMME AVEC ACTION BACTERICIDE</w:t>
      </w:r>
    </w:p>
    <w:p w:rsidR="002947A0" w:rsidRPr="002947A0" w:rsidRDefault="002947A0" w:rsidP="002947A0">
      <w:pPr>
        <w:jc w:val="center"/>
        <w:rPr>
          <w:rFonts w:asciiTheme="minorHAnsi" w:hAnsiTheme="minorHAnsi"/>
          <w:b/>
          <w:bCs/>
          <w:iCs/>
          <w:sz w:val="32"/>
          <w:szCs w:val="32"/>
        </w:rPr>
      </w:pPr>
      <w:r w:rsidRPr="002947A0">
        <w:rPr>
          <w:rFonts w:asciiTheme="minorHAnsi" w:hAnsiTheme="minorHAnsi"/>
          <w:b/>
          <w:color w:val="555555"/>
          <w:sz w:val="15"/>
          <w:szCs w:val="15"/>
        </w:rPr>
        <w:t>Conforme aux normes NF EN 1040 et NF EN 1275.</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PROPRIETES</w:t>
      </w:r>
    </w:p>
    <w:p w:rsidR="002947A0" w:rsidRPr="002947A0" w:rsidRDefault="002947A0" w:rsidP="002947A0">
      <w:pPr>
        <w:spacing w:line="408" w:lineRule="atLeast"/>
        <w:jc w:val="both"/>
        <w:rPr>
          <w:rFonts w:asciiTheme="minorHAnsi" w:hAnsiTheme="minorHAnsi"/>
          <w:iCs/>
        </w:rPr>
      </w:pPr>
      <w:r w:rsidRPr="002947A0">
        <w:rPr>
          <w:rFonts w:asciiTheme="minorHAnsi" w:hAnsiTheme="minorHAnsi"/>
          <w:iCs/>
        </w:rPr>
        <w:t>Conçu pour le nettoyage et l'asepsie des mains</w:t>
      </w:r>
      <w:r>
        <w:rPr>
          <w:rFonts w:asciiTheme="minorHAnsi" w:hAnsiTheme="minorHAnsi"/>
          <w:iCs/>
        </w:rPr>
        <w:t>.</w:t>
      </w:r>
    </w:p>
    <w:p w:rsidR="002947A0" w:rsidRPr="002947A0" w:rsidRDefault="002947A0" w:rsidP="002947A0">
      <w:pPr>
        <w:rPr>
          <w:rFonts w:asciiTheme="minorHAnsi" w:hAnsiTheme="minorHAnsi"/>
          <w:iCs/>
        </w:rPr>
      </w:pPr>
      <w:r w:rsidRPr="002947A0">
        <w:rPr>
          <w:rFonts w:asciiTheme="minorHAnsi" w:hAnsiTheme="minorHAnsi"/>
          <w:iCs/>
        </w:rPr>
        <w:t xml:space="preserve"> </w:t>
      </w:r>
      <w:r>
        <w:rPr>
          <w:rFonts w:asciiTheme="minorHAnsi" w:hAnsiTheme="minorHAnsi"/>
          <w:iCs/>
        </w:rPr>
        <w:t xml:space="preserve">C’est </w:t>
      </w:r>
      <w:r w:rsidRPr="002947A0">
        <w:rPr>
          <w:rFonts w:asciiTheme="minorHAnsi" w:hAnsiTheme="minorHAnsi"/>
          <w:iCs/>
        </w:rPr>
        <w:t>un puissant savon, dont le pouvoir émulsifiant permet un nettoyage complet de toutes les salissures des mains. Composé d'éléments biodégradables, il contient une adoucissant dermique qui protège naturellement la peau. Neutre, il n'est pas agressif pour la peau.</w:t>
      </w:r>
    </w:p>
    <w:p w:rsidR="002947A0" w:rsidRPr="002947A0" w:rsidRDefault="002947A0" w:rsidP="002947A0">
      <w:pPr>
        <w:rPr>
          <w:rFonts w:asciiTheme="minorHAnsi" w:hAnsiTheme="minorHAnsi"/>
          <w:iCs/>
        </w:rPr>
      </w:pPr>
      <w:r>
        <w:rPr>
          <w:rFonts w:asciiTheme="minorHAnsi" w:hAnsiTheme="minorHAnsi"/>
          <w:iCs/>
        </w:rPr>
        <w:t>Il</w:t>
      </w:r>
      <w:r w:rsidRPr="002947A0">
        <w:rPr>
          <w:rFonts w:asciiTheme="minorHAnsi" w:hAnsiTheme="minorHAnsi"/>
          <w:iCs/>
        </w:rPr>
        <w:t xml:space="preserve"> est économique car il possède une haute teneur en matières actives.</w:t>
      </w:r>
    </w:p>
    <w:p w:rsidR="002947A0" w:rsidRPr="002947A0" w:rsidRDefault="002947A0" w:rsidP="002947A0">
      <w:pPr>
        <w:rPr>
          <w:rFonts w:asciiTheme="minorHAnsi" w:hAnsiTheme="minorHAnsi"/>
          <w:iCs/>
        </w:rPr>
      </w:pPr>
      <w:r w:rsidRPr="002947A0">
        <w:rPr>
          <w:rFonts w:asciiTheme="minorHAnsi" w:hAnsiTheme="minorHAnsi"/>
          <w:iCs/>
        </w:rPr>
        <w:t xml:space="preserve">Le parfum </w:t>
      </w:r>
      <w:r>
        <w:rPr>
          <w:rFonts w:asciiTheme="minorHAnsi" w:hAnsiTheme="minorHAnsi"/>
          <w:iCs/>
        </w:rPr>
        <w:t>pomme</w:t>
      </w:r>
      <w:r w:rsidRPr="002947A0">
        <w:rPr>
          <w:rFonts w:asciiTheme="minorHAnsi" w:hAnsiTheme="minorHAnsi"/>
          <w:iCs/>
        </w:rPr>
        <w:t xml:space="preserve"> contribue à maintenir une ambiance saine sans agressivité. Il détient de très grandes propriétés émulsionnantes de dépôts gras.</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COMPOSITION</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iCs/>
        </w:rPr>
      </w:pPr>
      <w:r w:rsidRPr="002947A0">
        <w:rPr>
          <w:rFonts w:asciiTheme="minorHAnsi" w:hAnsiTheme="minorHAnsi"/>
          <w:iCs/>
        </w:rPr>
        <w:t>Agent désinfectant, agent surgraissant, tensioactif anionique, colorants alimentaires.</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CARACTERISTIQUES TECHNIQUES</w:t>
      </w:r>
    </w:p>
    <w:p w:rsidR="002947A0" w:rsidRPr="002947A0" w:rsidRDefault="002947A0" w:rsidP="002947A0">
      <w:pPr>
        <w:rPr>
          <w:rFonts w:asciiTheme="minorHAnsi" w:hAnsiTheme="minorHAnsi"/>
        </w:rPr>
      </w:pPr>
    </w:p>
    <w:p w:rsidR="002947A0" w:rsidRPr="002947A0" w:rsidRDefault="002947A0" w:rsidP="002947A0">
      <w:pPr>
        <w:numPr>
          <w:ilvl w:val="0"/>
          <w:numId w:val="4"/>
        </w:numPr>
        <w:tabs>
          <w:tab w:val="right" w:leader="dot" w:pos="6521"/>
        </w:tabs>
        <w:rPr>
          <w:rFonts w:asciiTheme="minorHAnsi" w:hAnsiTheme="minorHAnsi"/>
          <w:iCs/>
        </w:rPr>
      </w:pPr>
      <w:r w:rsidRPr="002947A0">
        <w:rPr>
          <w:rFonts w:asciiTheme="minorHAnsi" w:hAnsiTheme="minorHAnsi"/>
          <w:iCs/>
        </w:rPr>
        <w:t>Aspect</w:t>
      </w:r>
      <w:r w:rsidRPr="002947A0">
        <w:rPr>
          <w:rFonts w:asciiTheme="minorHAnsi" w:hAnsiTheme="minorHAnsi"/>
          <w:iCs/>
        </w:rPr>
        <w:tab/>
        <w:t>liquide épais limpide</w:t>
      </w:r>
    </w:p>
    <w:p w:rsidR="002947A0" w:rsidRPr="002947A0" w:rsidRDefault="002947A0" w:rsidP="002947A0">
      <w:pPr>
        <w:numPr>
          <w:ilvl w:val="0"/>
          <w:numId w:val="4"/>
        </w:numPr>
        <w:tabs>
          <w:tab w:val="right" w:leader="dot" w:pos="6521"/>
        </w:tabs>
        <w:rPr>
          <w:rFonts w:asciiTheme="minorHAnsi" w:hAnsiTheme="minorHAnsi"/>
          <w:iCs/>
        </w:rPr>
      </w:pPr>
      <w:r w:rsidRPr="002947A0">
        <w:rPr>
          <w:rFonts w:asciiTheme="minorHAnsi" w:hAnsiTheme="minorHAnsi"/>
          <w:iCs/>
        </w:rPr>
        <w:t>Odeur</w:t>
      </w:r>
      <w:r w:rsidRPr="002947A0">
        <w:rPr>
          <w:rFonts w:asciiTheme="minorHAnsi" w:hAnsiTheme="minorHAnsi"/>
          <w:iCs/>
        </w:rPr>
        <w:tab/>
        <w:t>pomme</w:t>
      </w:r>
    </w:p>
    <w:p w:rsidR="002947A0" w:rsidRPr="002947A0" w:rsidRDefault="002947A0" w:rsidP="002947A0">
      <w:pPr>
        <w:numPr>
          <w:ilvl w:val="0"/>
          <w:numId w:val="4"/>
        </w:numPr>
        <w:tabs>
          <w:tab w:val="right" w:leader="dot" w:pos="6521"/>
        </w:tabs>
        <w:rPr>
          <w:rFonts w:asciiTheme="minorHAnsi" w:hAnsiTheme="minorHAnsi"/>
          <w:iCs/>
        </w:rPr>
      </w:pPr>
      <w:r w:rsidRPr="002947A0">
        <w:rPr>
          <w:rFonts w:asciiTheme="minorHAnsi" w:hAnsiTheme="minorHAnsi"/>
          <w:iCs/>
        </w:rPr>
        <w:t>Viscosité à 20° C</w:t>
      </w:r>
      <w:r w:rsidRPr="002947A0">
        <w:rPr>
          <w:rFonts w:asciiTheme="minorHAnsi" w:hAnsiTheme="minorHAnsi"/>
          <w:iCs/>
        </w:rPr>
        <w:tab/>
        <w:t>environ 10 st</w:t>
      </w:r>
    </w:p>
    <w:p w:rsidR="002947A0" w:rsidRPr="002947A0" w:rsidRDefault="002947A0" w:rsidP="002947A0">
      <w:pPr>
        <w:numPr>
          <w:ilvl w:val="0"/>
          <w:numId w:val="4"/>
        </w:numPr>
        <w:tabs>
          <w:tab w:val="right" w:leader="dot" w:pos="6521"/>
        </w:tabs>
        <w:rPr>
          <w:rFonts w:asciiTheme="minorHAnsi" w:hAnsiTheme="minorHAnsi"/>
          <w:iCs/>
        </w:rPr>
      </w:pPr>
      <w:r w:rsidRPr="002947A0">
        <w:rPr>
          <w:rFonts w:asciiTheme="minorHAnsi" w:hAnsiTheme="minorHAnsi"/>
          <w:iCs/>
        </w:rPr>
        <w:t>Couleur</w:t>
      </w:r>
      <w:r w:rsidRPr="002947A0">
        <w:rPr>
          <w:rFonts w:asciiTheme="minorHAnsi" w:hAnsiTheme="minorHAnsi"/>
          <w:iCs/>
        </w:rPr>
        <w:tab/>
        <w:t>vert</w:t>
      </w:r>
    </w:p>
    <w:p w:rsidR="002947A0" w:rsidRDefault="002947A0" w:rsidP="002947A0">
      <w:pPr>
        <w:numPr>
          <w:ilvl w:val="0"/>
          <w:numId w:val="4"/>
        </w:numPr>
        <w:tabs>
          <w:tab w:val="right" w:leader="dot" w:pos="6521"/>
        </w:tabs>
        <w:rPr>
          <w:rFonts w:asciiTheme="minorHAnsi" w:hAnsiTheme="minorHAnsi"/>
          <w:iCs/>
        </w:rPr>
      </w:pPr>
      <w:r w:rsidRPr="002947A0">
        <w:rPr>
          <w:rFonts w:asciiTheme="minorHAnsi" w:hAnsiTheme="minorHAnsi"/>
          <w:iCs/>
        </w:rPr>
        <w:t>Densité à 20° C</w:t>
      </w:r>
      <w:r w:rsidRPr="002947A0">
        <w:rPr>
          <w:rFonts w:asciiTheme="minorHAnsi" w:hAnsiTheme="minorHAnsi"/>
          <w:iCs/>
        </w:rPr>
        <w:tab/>
        <w:t>1.04</w:t>
      </w:r>
    </w:p>
    <w:p w:rsidR="002947A0" w:rsidRPr="002947A0" w:rsidRDefault="002947A0" w:rsidP="002947A0">
      <w:pPr>
        <w:numPr>
          <w:ilvl w:val="0"/>
          <w:numId w:val="4"/>
        </w:numPr>
        <w:tabs>
          <w:tab w:val="right" w:leader="dot" w:pos="6521"/>
        </w:tabs>
        <w:rPr>
          <w:rFonts w:asciiTheme="minorHAnsi" w:hAnsiTheme="minorHAnsi"/>
          <w:iCs/>
        </w:rPr>
      </w:pPr>
      <w:r>
        <w:rPr>
          <w:rFonts w:asciiTheme="minorHAnsi" w:hAnsiTheme="minorHAnsi"/>
          <w:iCs/>
        </w:rPr>
        <w:t>pH en solution à 5% …………………………………………………………..………………..7</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UTILISATIONS</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iCs/>
        </w:rPr>
      </w:pPr>
      <w:r w:rsidRPr="002947A0">
        <w:rPr>
          <w:rFonts w:asciiTheme="minorHAnsi" w:hAnsiTheme="minorHAnsi"/>
          <w:iCs/>
        </w:rPr>
        <w:t xml:space="preserve">Nettoyage des mains. </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UTILISATEURS</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iCs/>
        </w:rPr>
      </w:pPr>
      <w:r w:rsidRPr="002947A0">
        <w:rPr>
          <w:rFonts w:asciiTheme="minorHAnsi" w:hAnsiTheme="minorHAnsi"/>
          <w:iCs/>
        </w:rPr>
        <w:t>Toutes industries.</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MODE D’EMPLOI</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iCs/>
        </w:rPr>
      </w:pPr>
      <w:r w:rsidRPr="002947A0">
        <w:rPr>
          <w:rFonts w:asciiTheme="minorHAnsi" w:hAnsiTheme="minorHAnsi"/>
          <w:iCs/>
        </w:rPr>
        <w:t>Verser une noisette de DET 18 dans le creux de la main, frotter, rincer à l'eau.</w:t>
      </w:r>
    </w:p>
    <w:p w:rsidR="002947A0" w:rsidRPr="002947A0" w:rsidRDefault="002947A0" w:rsidP="002947A0">
      <w:pPr>
        <w:rPr>
          <w:rFonts w:asciiTheme="minorHAnsi" w:hAnsiTheme="minorHAnsi"/>
          <w:iCs/>
        </w:rPr>
      </w:pPr>
      <w:r w:rsidRPr="002947A0">
        <w:rPr>
          <w:rFonts w:asciiTheme="minorHAnsi" w:hAnsiTheme="minorHAnsi"/>
          <w:iCs/>
        </w:rPr>
        <w:t xml:space="preserve">Une fois les mains essuyées, il reste une sensation de douceur. </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b/>
          <w:bCs/>
          <w:sz w:val="28"/>
          <w:szCs w:val="28"/>
          <w:u w:val="single"/>
        </w:rPr>
      </w:pPr>
      <w:r w:rsidRPr="002947A0">
        <w:rPr>
          <w:rFonts w:asciiTheme="minorHAnsi" w:hAnsiTheme="minorHAnsi"/>
          <w:b/>
          <w:bCs/>
          <w:sz w:val="28"/>
          <w:szCs w:val="28"/>
          <w:u w:val="single"/>
        </w:rPr>
        <w:t>LEGISLATION\SECURITE</w:t>
      </w:r>
    </w:p>
    <w:p w:rsidR="002947A0" w:rsidRPr="002947A0" w:rsidRDefault="002947A0" w:rsidP="002947A0">
      <w:pPr>
        <w:rPr>
          <w:rFonts w:asciiTheme="minorHAnsi" w:hAnsiTheme="minorHAnsi"/>
        </w:rPr>
      </w:pPr>
    </w:p>
    <w:p w:rsidR="002947A0" w:rsidRPr="002947A0" w:rsidRDefault="002947A0" w:rsidP="002947A0">
      <w:pPr>
        <w:rPr>
          <w:rFonts w:asciiTheme="minorHAnsi" w:hAnsiTheme="minorHAnsi"/>
          <w:iCs/>
          <w:sz w:val="18"/>
          <w:szCs w:val="18"/>
        </w:rPr>
      </w:pPr>
      <w:r w:rsidRPr="002947A0">
        <w:rPr>
          <w:rFonts w:asciiTheme="minorHAnsi" w:hAnsiTheme="minorHAnsi"/>
          <w:iCs/>
          <w:sz w:val="18"/>
          <w:szCs w:val="18"/>
        </w:rPr>
        <w:t>Formule déposée au Centre Antipoison de Paris (Hôpital Fernand Widal), TEL : 01 40 37 04 04 .</w:t>
      </w:r>
    </w:p>
    <w:p w:rsidR="002947A0" w:rsidRPr="002947A0" w:rsidRDefault="002947A0" w:rsidP="002947A0">
      <w:pPr>
        <w:rPr>
          <w:rFonts w:asciiTheme="minorHAnsi" w:hAnsiTheme="minorHAnsi"/>
          <w:iCs/>
          <w:sz w:val="18"/>
          <w:szCs w:val="18"/>
        </w:rPr>
      </w:pPr>
      <w:r w:rsidRPr="002947A0">
        <w:rPr>
          <w:rFonts w:asciiTheme="minorHAnsi" w:hAnsiTheme="minorHAnsi"/>
          <w:iCs/>
          <w:sz w:val="18"/>
          <w:szCs w:val="18"/>
        </w:rPr>
        <w:t>Fiche de sécurité sur simple demande selon le décret 87.000 du 25 mars 1987 en vigueur le 1er avril 1988.</w:t>
      </w:r>
    </w:p>
    <w:p w:rsidR="002947A0" w:rsidRPr="002947A0" w:rsidRDefault="002947A0" w:rsidP="002947A0">
      <w:pPr>
        <w:rPr>
          <w:rFonts w:asciiTheme="minorHAnsi" w:hAnsiTheme="minorHAnsi"/>
          <w:iCs/>
          <w:sz w:val="18"/>
          <w:szCs w:val="18"/>
        </w:rPr>
      </w:pPr>
    </w:p>
    <w:p w:rsidR="002947A0" w:rsidRPr="002947A0" w:rsidRDefault="002947A0" w:rsidP="002947A0">
      <w:pPr>
        <w:jc w:val="both"/>
        <w:rPr>
          <w:rFonts w:asciiTheme="minorHAnsi" w:hAnsiTheme="minorHAnsi"/>
          <w:iCs/>
          <w:sz w:val="18"/>
          <w:szCs w:val="18"/>
        </w:rPr>
      </w:pPr>
      <w:r w:rsidRPr="002947A0">
        <w:rPr>
          <w:rFonts w:asciiTheme="minorHAnsi" w:hAnsiTheme="minorHAnsi"/>
          <w:iCs/>
          <w:sz w:val="18"/>
          <w:szCs w:val="18"/>
        </w:rPr>
        <w:t>NOTA : les informations mentionnées sur cette fiche technique sont données à titre indicatif et ne sauraient engager notre responsabilité de fabricant.</w:t>
      </w:r>
    </w:p>
    <w:p w:rsidR="002947A0" w:rsidRPr="002947A0" w:rsidRDefault="002947A0" w:rsidP="002947A0">
      <w:pPr>
        <w:jc w:val="both"/>
        <w:rPr>
          <w:rFonts w:asciiTheme="minorHAnsi" w:hAnsiTheme="minorHAnsi"/>
          <w:iCs/>
          <w:sz w:val="18"/>
          <w:szCs w:val="18"/>
        </w:rPr>
      </w:pPr>
      <w:r w:rsidRPr="002947A0">
        <w:rPr>
          <w:rFonts w:asciiTheme="minorHAnsi" w:hAnsiTheme="minorHAnsi"/>
          <w:iCs/>
          <w:sz w:val="18"/>
          <w:szCs w:val="18"/>
        </w:rPr>
        <w:t>En raison de nombreux facteurs pouvant affecter les résultats, nos produits sont vendus avec la réserve que les utilisateurs feront leurs propres essais pour déterminer la convenance de ces produits pour leur usage particulier.</w:t>
      </w:r>
    </w:p>
    <w:p w:rsidR="002947A0" w:rsidRPr="002947A0" w:rsidRDefault="002947A0" w:rsidP="002947A0">
      <w:pPr>
        <w:jc w:val="both"/>
        <w:rPr>
          <w:rFonts w:asciiTheme="minorHAnsi" w:hAnsiTheme="minorHAnsi"/>
          <w:iCs/>
          <w:sz w:val="18"/>
          <w:szCs w:val="18"/>
        </w:rPr>
      </w:pPr>
      <w:r w:rsidRPr="002947A0">
        <w:rPr>
          <w:rFonts w:asciiTheme="minorHAnsi" w:hAnsiTheme="minorHAnsi"/>
          <w:iCs/>
          <w:sz w:val="18"/>
          <w:szCs w:val="18"/>
        </w:rPr>
        <w:t>Limite de garantie n'excédant pas le remplacement d'un produit reconnu défectueux.</w:t>
      </w:r>
    </w:p>
    <w:p w:rsidR="002947A0" w:rsidRPr="002947A0" w:rsidRDefault="002947A0" w:rsidP="002947A0">
      <w:pPr>
        <w:rPr>
          <w:rFonts w:asciiTheme="minorHAnsi" w:hAnsiTheme="minorHAnsi"/>
          <w:iCs/>
        </w:rPr>
      </w:pPr>
    </w:p>
    <w:sectPr w:rsidR="002947A0" w:rsidRPr="002947A0" w:rsidSect="00582BC2">
      <w:headerReference w:type="even" r:id="rId9"/>
      <w:headerReference w:type="default" r:id="rId10"/>
      <w:footerReference w:type="even" r:id="rId11"/>
      <w:footerReference w:type="default" r:id="rId12"/>
      <w:headerReference w:type="first" r:id="rId13"/>
      <w:footerReference w:type="first" r:id="rId14"/>
      <w:pgSz w:w="11906" w:h="16838"/>
      <w:pgMar w:top="822" w:right="1417" w:bottom="1417" w:left="1417" w:header="142" w:footer="172"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B115B" w:rsidRDefault="00AB115B" w:rsidP="00582BC2">
      <w:r>
        <w:separator/>
      </w:r>
    </w:p>
  </w:endnote>
  <w:endnote w:type="continuationSeparator" w:id="0">
    <w:p w:rsidR="00AB115B" w:rsidRDefault="00AB115B" w:rsidP="00582B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78" w:rsidRDefault="00473378">
    <w:pPr>
      <w:pStyle w:val="Pieddepage"/>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82BC2" w:rsidRDefault="00582BC2" w:rsidP="00582BC2">
    <w:pPr>
      <w:pStyle w:val="Pieddepage"/>
      <w:pBdr>
        <w:top w:val="thinThickSmallGap" w:sz="24" w:space="1" w:color="8C5B99"/>
      </w:pBdr>
      <w:jc w:val="center"/>
    </w:pPr>
    <w:r>
      <w:t xml:space="preserve">SOPERNET' </w:t>
    </w:r>
    <w:r w:rsidRPr="00582BC2">
      <w:rPr>
        <w:sz w:val="16"/>
        <w:szCs w:val="16"/>
      </w:rPr>
      <w:t>6 rue Aristide Briand 54370 EINVILLE AU JARD</w:t>
    </w:r>
  </w:p>
  <w:p w:rsidR="00582BC2" w:rsidRDefault="00582BC2" w:rsidP="00582BC2">
    <w:pPr>
      <w:pStyle w:val="Pieddepage"/>
      <w:pBdr>
        <w:top w:val="thinThickSmallGap" w:sz="24" w:space="1" w:color="8C5B99"/>
      </w:pBdr>
      <w:jc w:val="center"/>
      <w:rPr>
        <w:b/>
        <w:bCs/>
      </w:rPr>
    </w:pPr>
    <w:r>
      <w:rPr>
        <w:b/>
        <w:bCs/>
      </w:rPr>
      <w:t>Port : 06.20.92.63.77 –  Fax : 03.83.42.36.20 -</w:t>
    </w:r>
    <w:r>
      <w:t xml:space="preserve"> </w:t>
    </w:r>
    <w:r>
      <w:rPr>
        <w:b/>
        <w:bCs/>
      </w:rPr>
      <w:t>Mail :</w:t>
    </w:r>
    <w:r w:rsidRPr="00473378">
      <w:rPr>
        <w:b/>
        <w:bCs/>
      </w:rPr>
      <w:t xml:space="preserve"> </w:t>
    </w:r>
    <w:hyperlink r:id="rId1" w:history="1">
      <w:r w:rsidRPr="00473378">
        <w:rPr>
          <w:rStyle w:val="Lienhypertexte"/>
          <w:b/>
          <w:bCs/>
          <w:color w:val="auto"/>
        </w:rPr>
        <w:t>sophie.perrin761@gmail.com</w:t>
      </w:r>
    </w:hyperlink>
  </w:p>
  <w:p w:rsidR="00582BC2" w:rsidRDefault="00582BC2" w:rsidP="00582BC2">
    <w:pPr>
      <w:pStyle w:val="Pieddepage"/>
      <w:pBdr>
        <w:top w:val="thinThickSmallGap" w:sz="24" w:space="1" w:color="8C5B99"/>
      </w:pBdr>
      <w:jc w:val="center"/>
      <w:rPr>
        <w:sz w:val="16"/>
      </w:rPr>
    </w:pPr>
    <w:r>
      <w:rPr>
        <w:sz w:val="16"/>
      </w:rPr>
      <w:t>SIRET : 493 519 979 00014 – NAF : 526G – N° Identification à la TVA : FR 614 935 19979 – SARL au capital de 3000€</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78" w:rsidRDefault="00473378">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B115B" w:rsidRDefault="00AB115B" w:rsidP="00582BC2">
      <w:r>
        <w:separator/>
      </w:r>
    </w:p>
  </w:footnote>
  <w:footnote w:type="continuationSeparator" w:id="0">
    <w:p w:rsidR="00AB115B" w:rsidRDefault="00AB115B" w:rsidP="00582BC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78" w:rsidRDefault="00473378">
    <w:pPr>
      <w:pStyle w:val="En-tt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Theme="majorHAnsi" w:eastAsiaTheme="majorEastAsia" w:hAnsiTheme="majorHAnsi" w:cstheme="majorBidi"/>
        <w:sz w:val="32"/>
        <w:szCs w:val="32"/>
      </w:rPr>
      <w:alias w:val="Titre"/>
      <w:id w:val="77738743"/>
      <w:placeholder>
        <w:docPart w:val="43F1C5398EDF465B979ED8232C783861"/>
      </w:placeholder>
      <w:dataBinding w:prefixMappings="xmlns:ns0='http://schemas.openxmlformats.org/package/2006/metadata/core-properties' xmlns:ns1='http://purl.org/dc/elements/1.1/'" w:xpath="/ns0:coreProperties[1]/ns1:title[1]" w:storeItemID="{6C3C8BC8-F283-45AE-878A-BAB7291924A1}"/>
      <w:text/>
    </w:sdtPr>
    <w:sdtContent>
      <w:p w:rsidR="00582BC2" w:rsidRDefault="00582BC2" w:rsidP="00582BC2">
        <w:pPr>
          <w:pStyle w:val="En-tte"/>
          <w:pBdr>
            <w:bottom w:val="thickThinSmallGap" w:sz="24" w:space="1" w:color="8C5B99"/>
          </w:pBdr>
          <w:jc w:val="center"/>
          <w:rPr>
            <w:rFonts w:asciiTheme="majorHAnsi" w:eastAsiaTheme="majorEastAsia" w:hAnsiTheme="majorHAnsi" w:cstheme="majorBidi"/>
            <w:sz w:val="32"/>
            <w:szCs w:val="32"/>
          </w:rPr>
        </w:pPr>
        <w:r>
          <w:rPr>
            <w:rFonts w:asciiTheme="majorHAnsi" w:eastAsiaTheme="majorEastAsia" w:hAnsiTheme="majorHAnsi" w:cstheme="majorBidi"/>
            <w:sz w:val="32"/>
            <w:szCs w:val="32"/>
          </w:rPr>
          <w:t>Fiche Technique SOPERNET’</w:t>
        </w:r>
      </w:p>
    </w:sdtContent>
  </w:sdt>
  <w:p w:rsidR="00582BC2" w:rsidRDefault="00582BC2">
    <w:pPr>
      <w:pStyle w:val="En-tte"/>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3378" w:rsidRDefault="00473378">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762B2"/>
    <w:multiLevelType w:val="multilevel"/>
    <w:tmpl w:val="0910F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454BB6"/>
    <w:multiLevelType w:val="hybridMultilevel"/>
    <w:tmpl w:val="779E441A"/>
    <w:lvl w:ilvl="0" w:tplc="1040EDAE">
      <w:start w:val="1"/>
      <w:numFmt w:val="bullet"/>
      <w:lvlText w:val="-"/>
      <w:lvlJc w:val="left"/>
      <w:pPr>
        <w:tabs>
          <w:tab w:val="num" w:pos="720"/>
        </w:tabs>
        <w:ind w:left="720" w:hanging="360"/>
      </w:pPr>
      <w:rPr>
        <w:rFonts w:ascii="Verdana" w:hAnsi="Verdana"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33337368"/>
    <w:multiLevelType w:val="multilevel"/>
    <w:tmpl w:val="71985A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6F70F42"/>
    <w:multiLevelType w:val="hybridMultilevel"/>
    <w:tmpl w:val="06D69DA6"/>
    <w:lvl w:ilvl="0" w:tplc="15A26668">
      <w:start w:val="1"/>
      <w:numFmt w:val="bullet"/>
      <w:lvlText w:val=""/>
      <w:lvlJc w:val="left"/>
      <w:pPr>
        <w:tabs>
          <w:tab w:val="num" w:pos="720"/>
        </w:tabs>
        <w:ind w:left="720" w:hanging="360"/>
      </w:pPr>
      <w:rPr>
        <w:rFonts w:ascii="Wingdings" w:hAnsi="Wingdings"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0"/>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hdrShapeDefaults>
    <o:shapedefaults v:ext="edit" spidmax="9218">
      <o:colormenu v:ext="edit" strokecolor="none"/>
    </o:shapedefaults>
  </w:hdrShapeDefaults>
  <w:footnotePr>
    <w:footnote w:id="-1"/>
    <w:footnote w:id="0"/>
  </w:footnotePr>
  <w:endnotePr>
    <w:endnote w:id="-1"/>
    <w:endnote w:id="0"/>
  </w:endnotePr>
  <w:compat/>
  <w:rsids>
    <w:rsidRoot w:val="00582BC2"/>
    <w:rsid w:val="00064E15"/>
    <w:rsid w:val="00130706"/>
    <w:rsid w:val="002947A0"/>
    <w:rsid w:val="00473378"/>
    <w:rsid w:val="0051485D"/>
    <w:rsid w:val="005754ED"/>
    <w:rsid w:val="00582BC2"/>
    <w:rsid w:val="00AB115B"/>
    <w:rsid w:val="00B51EAF"/>
    <w:rsid w:val="00CD4A5F"/>
    <w:rsid w:val="00DF65C3"/>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9218">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5C3"/>
    <w:pPr>
      <w:spacing w:after="0" w:line="240" w:lineRule="auto"/>
    </w:pPr>
    <w:rPr>
      <w:rFonts w:ascii="Times New Roman" w:eastAsia="Times New Roman" w:hAnsi="Times New Roman" w:cs="Times New Roman"/>
      <w:sz w:val="20"/>
      <w:szCs w:val="20"/>
      <w:lang w:eastAsia="fr-FR"/>
    </w:rPr>
  </w:style>
  <w:style w:type="paragraph" w:styleId="Titre1">
    <w:name w:val="heading 1"/>
    <w:basedOn w:val="Normal"/>
    <w:link w:val="Titre1Car"/>
    <w:uiPriority w:val="9"/>
    <w:qFormat/>
    <w:rsid w:val="002947A0"/>
    <w:pPr>
      <w:spacing w:before="188" w:after="188" w:line="264" w:lineRule="atLeast"/>
      <w:outlineLvl w:val="0"/>
    </w:pPr>
    <w:rPr>
      <w:b/>
      <w:bCs/>
      <w:kern w:val="36"/>
      <w:sz w:val="62"/>
      <w:szCs w:val="62"/>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82BC2"/>
    <w:pPr>
      <w:tabs>
        <w:tab w:val="center" w:pos="4536"/>
        <w:tab w:val="right" w:pos="9072"/>
      </w:tabs>
    </w:pPr>
  </w:style>
  <w:style w:type="character" w:customStyle="1" w:styleId="En-tteCar">
    <w:name w:val="En-tête Car"/>
    <w:basedOn w:val="Policepardfaut"/>
    <w:link w:val="En-tte"/>
    <w:uiPriority w:val="99"/>
    <w:rsid w:val="00582BC2"/>
  </w:style>
  <w:style w:type="paragraph" w:styleId="Pieddepage">
    <w:name w:val="footer"/>
    <w:basedOn w:val="Normal"/>
    <w:link w:val="PieddepageCar"/>
    <w:uiPriority w:val="99"/>
    <w:unhideWhenUsed/>
    <w:rsid w:val="00582BC2"/>
    <w:pPr>
      <w:tabs>
        <w:tab w:val="center" w:pos="4536"/>
        <w:tab w:val="right" w:pos="9072"/>
      </w:tabs>
    </w:pPr>
  </w:style>
  <w:style w:type="character" w:customStyle="1" w:styleId="PieddepageCar">
    <w:name w:val="Pied de page Car"/>
    <w:basedOn w:val="Policepardfaut"/>
    <w:link w:val="Pieddepage"/>
    <w:uiPriority w:val="99"/>
    <w:rsid w:val="00582BC2"/>
  </w:style>
  <w:style w:type="paragraph" w:styleId="Textedebulles">
    <w:name w:val="Balloon Text"/>
    <w:basedOn w:val="Normal"/>
    <w:link w:val="TextedebullesCar"/>
    <w:uiPriority w:val="99"/>
    <w:semiHidden/>
    <w:unhideWhenUsed/>
    <w:rsid w:val="00582BC2"/>
    <w:rPr>
      <w:rFonts w:ascii="Tahoma" w:hAnsi="Tahoma" w:cs="Tahoma"/>
      <w:sz w:val="16"/>
      <w:szCs w:val="16"/>
    </w:rPr>
  </w:style>
  <w:style w:type="character" w:customStyle="1" w:styleId="TextedebullesCar">
    <w:name w:val="Texte de bulles Car"/>
    <w:basedOn w:val="Policepardfaut"/>
    <w:link w:val="Textedebulles"/>
    <w:uiPriority w:val="99"/>
    <w:semiHidden/>
    <w:rsid w:val="00582BC2"/>
    <w:rPr>
      <w:rFonts w:ascii="Tahoma" w:hAnsi="Tahoma" w:cs="Tahoma"/>
      <w:sz w:val="16"/>
      <w:szCs w:val="16"/>
    </w:rPr>
  </w:style>
  <w:style w:type="character" w:styleId="Lienhypertexte">
    <w:name w:val="Hyperlink"/>
    <w:basedOn w:val="Policepardfaut"/>
    <w:uiPriority w:val="99"/>
    <w:unhideWhenUsed/>
    <w:rsid w:val="00582BC2"/>
    <w:rPr>
      <w:color w:val="0000FF" w:themeColor="hyperlink"/>
      <w:u w:val="single"/>
    </w:rPr>
  </w:style>
  <w:style w:type="character" w:customStyle="1" w:styleId="Titre1Car">
    <w:name w:val="Titre 1 Car"/>
    <w:basedOn w:val="Policepardfaut"/>
    <w:link w:val="Titre1"/>
    <w:uiPriority w:val="9"/>
    <w:rsid w:val="002947A0"/>
    <w:rPr>
      <w:rFonts w:ascii="Times New Roman" w:eastAsia="Times New Roman" w:hAnsi="Times New Roman" w:cs="Times New Roman"/>
      <w:b/>
      <w:bCs/>
      <w:kern w:val="36"/>
      <w:sz w:val="62"/>
      <w:szCs w:val="62"/>
      <w:lang w:eastAsia="fr-FR"/>
    </w:rPr>
  </w:style>
  <w:style w:type="paragraph" w:styleId="NormalWeb">
    <w:name w:val="Normal (Web)"/>
    <w:basedOn w:val="Normal"/>
    <w:uiPriority w:val="99"/>
    <w:semiHidden/>
    <w:unhideWhenUsed/>
    <w:rsid w:val="002947A0"/>
    <w:pPr>
      <w:spacing w:after="188"/>
    </w:pPr>
    <w:rPr>
      <w:sz w:val="24"/>
      <w:szCs w:val="24"/>
    </w:rPr>
  </w:style>
  <w:style w:type="character" w:styleId="lev">
    <w:name w:val="Strong"/>
    <w:basedOn w:val="Policepardfaut"/>
    <w:uiPriority w:val="22"/>
    <w:qFormat/>
    <w:rsid w:val="002947A0"/>
    <w:rPr>
      <w:b/>
      <w:bCs/>
    </w:rPr>
  </w:style>
</w:styles>
</file>

<file path=word/webSettings.xml><?xml version="1.0" encoding="utf-8"?>
<w:webSettings xmlns:r="http://schemas.openxmlformats.org/officeDocument/2006/relationships" xmlns:w="http://schemas.openxmlformats.org/wordprocessingml/2006/main">
  <w:divs>
    <w:div w:id="525218126">
      <w:bodyDiv w:val="1"/>
      <w:marLeft w:val="0"/>
      <w:marRight w:val="0"/>
      <w:marTop w:val="0"/>
      <w:marBottom w:val="0"/>
      <w:divBdr>
        <w:top w:val="none" w:sz="0" w:space="0" w:color="auto"/>
        <w:left w:val="none" w:sz="0" w:space="0" w:color="auto"/>
        <w:bottom w:val="none" w:sz="0" w:space="0" w:color="auto"/>
        <w:right w:val="none" w:sz="0" w:space="0" w:color="auto"/>
      </w:divBdr>
    </w:div>
    <w:div w:id="1982035688">
      <w:bodyDiv w:val="1"/>
      <w:marLeft w:val="0"/>
      <w:marRight w:val="0"/>
      <w:marTop w:val="0"/>
      <w:marBottom w:val="13"/>
      <w:divBdr>
        <w:top w:val="none" w:sz="0" w:space="0" w:color="auto"/>
        <w:left w:val="none" w:sz="0" w:space="0" w:color="auto"/>
        <w:bottom w:val="none" w:sz="0" w:space="0" w:color="auto"/>
        <w:right w:val="none" w:sz="0" w:space="0" w:color="auto"/>
      </w:divBdr>
      <w:divsChild>
        <w:div w:id="165480518">
          <w:marLeft w:val="0"/>
          <w:marRight w:val="0"/>
          <w:marTop w:val="0"/>
          <w:marBottom w:val="0"/>
          <w:divBdr>
            <w:top w:val="none" w:sz="0" w:space="0" w:color="auto"/>
            <w:left w:val="none" w:sz="0" w:space="0" w:color="auto"/>
            <w:bottom w:val="none" w:sz="0" w:space="0" w:color="auto"/>
            <w:right w:val="none" w:sz="0" w:space="0" w:color="auto"/>
          </w:divBdr>
          <w:divsChild>
            <w:div w:id="259678722">
              <w:marLeft w:val="0"/>
              <w:marRight w:val="0"/>
              <w:marTop w:val="0"/>
              <w:marBottom w:val="0"/>
              <w:divBdr>
                <w:top w:val="none" w:sz="0" w:space="0" w:color="auto"/>
                <w:left w:val="none" w:sz="0" w:space="0" w:color="auto"/>
                <w:bottom w:val="none" w:sz="0" w:space="0" w:color="auto"/>
                <w:right w:val="none" w:sz="0" w:space="0" w:color="auto"/>
              </w:divBdr>
              <w:divsChild>
                <w:div w:id="1792899431">
                  <w:marLeft w:val="0"/>
                  <w:marRight w:val="0"/>
                  <w:marTop w:val="0"/>
                  <w:marBottom w:val="0"/>
                  <w:divBdr>
                    <w:top w:val="none" w:sz="0" w:space="0" w:color="auto"/>
                    <w:left w:val="none" w:sz="0" w:space="0" w:color="auto"/>
                    <w:bottom w:val="none" w:sz="0" w:space="0" w:color="auto"/>
                    <w:right w:val="none" w:sz="0" w:space="0" w:color="auto"/>
                  </w:divBdr>
                  <w:divsChild>
                    <w:div w:id="1051463744">
                      <w:marLeft w:val="0"/>
                      <w:marRight w:val="0"/>
                      <w:marTop w:val="0"/>
                      <w:marBottom w:val="0"/>
                      <w:divBdr>
                        <w:top w:val="none" w:sz="0" w:space="0" w:color="auto"/>
                        <w:left w:val="none" w:sz="0" w:space="0" w:color="auto"/>
                        <w:bottom w:val="none" w:sz="0" w:space="0" w:color="auto"/>
                        <w:right w:val="none" w:sz="0" w:space="0" w:color="auto"/>
                      </w:divBdr>
                      <w:divsChild>
                        <w:div w:id="1757970045">
                          <w:marLeft w:val="0"/>
                          <w:marRight w:val="0"/>
                          <w:marTop w:val="0"/>
                          <w:marBottom w:val="0"/>
                          <w:divBdr>
                            <w:top w:val="none" w:sz="0" w:space="0" w:color="auto"/>
                            <w:left w:val="none" w:sz="0" w:space="0" w:color="auto"/>
                            <w:bottom w:val="none" w:sz="0" w:space="0" w:color="auto"/>
                            <w:right w:val="none" w:sz="0" w:space="0" w:color="auto"/>
                          </w:divBdr>
                          <w:divsChild>
                            <w:div w:id="1660038487">
                              <w:marLeft w:val="0"/>
                              <w:marRight w:val="0"/>
                              <w:marTop w:val="0"/>
                              <w:marBottom w:val="0"/>
                              <w:divBdr>
                                <w:top w:val="none" w:sz="0" w:space="0" w:color="auto"/>
                                <w:left w:val="none" w:sz="0" w:space="0" w:color="auto"/>
                                <w:bottom w:val="none" w:sz="0" w:space="0" w:color="auto"/>
                                <w:right w:val="none" w:sz="0" w:space="0" w:color="auto"/>
                              </w:divBdr>
                              <w:divsChild>
                                <w:div w:id="801309739">
                                  <w:marLeft w:val="125"/>
                                  <w:marRight w:val="125"/>
                                  <w:marTop w:val="0"/>
                                  <w:marBottom w:val="0"/>
                                  <w:divBdr>
                                    <w:top w:val="none" w:sz="0" w:space="0" w:color="auto"/>
                                    <w:left w:val="none" w:sz="0" w:space="0" w:color="auto"/>
                                    <w:bottom w:val="none" w:sz="0" w:space="0" w:color="auto"/>
                                    <w:right w:val="none" w:sz="0" w:space="0" w:color="auto"/>
                                  </w:divBdr>
                                  <w:divsChild>
                                    <w:div w:id="435366189">
                                      <w:marLeft w:val="0"/>
                                      <w:marRight w:val="0"/>
                                      <w:marTop w:val="0"/>
                                      <w:marBottom w:val="0"/>
                                      <w:divBdr>
                                        <w:top w:val="none" w:sz="0" w:space="0" w:color="auto"/>
                                        <w:left w:val="none" w:sz="0" w:space="0" w:color="auto"/>
                                        <w:bottom w:val="none" w:sz="0" w:space="0" w:color="auto"/>
                                        <w:right w:val="none" w:sz="0" w:space="0" w:color="auto"/>
                                      </w:divBdr>
                                      <w:divsChild>
                                        <w:div w:id="1890221472">
                                          <w:marLeft w:val="0"/>
                                          <w:marRight w:val="0"/>
                                          <w:marTop w:val="125"/>
                                          <w:marBottom w:val="125"/>
                                          <w:divBdr>
                                            <w:top w:val="none" w:sz="0" w:space="0" w:color="auto"/>
                                            <w:left w:val="none" w:sz="0" w:space="0" w:color="auto"/>
                                            <w:bottom w:val="none" w:sz="0" w:space="0" w:color="auto"/>
                                            <w:right w:val="none" w:sz="0" w:space="0" w:color="auto"/>
                                          </w:divBdr>
                                          <w:divsChild>
                                            <w:div w:id="1312293991">
                                              <w:marLeft w:val="0"/>
                                              <w:marRight w:val="0"/>
                                              <w:marTop w:val="0"/>
                                              <w:marBottom w:val="0"/>
                                              <w:divBdr>
                                                <w:top w:val="none" w:sz="0" w:space="0" w:color="auto"/>
                                                <w:left w:val="none" w:sz="0" w:space="0" w:color="auto"/>
                                                <w:bottom w:val="none" w:sz="0" w:space="0" w:color="auto"/>
                                                <w:right w:val="none" w:sz="0" w:space="0" w:color="auto"/>
                                              </w:divBdr>
                                              <w:divsChild>
                                                <w:div w:id="198058272">
                                                  <w:marLeft w:val="0"/>
                                                  <w:marRight w:val="0"/>
                                                  <w:marTop w:val="0"/>
                                                  <w:marBottom w:val="0"/>
                                                  <w:divBdr>
                                                    <w:top w:val="none" w:sz="0" w:space="0" w:color="auto"/>
                                                    <w:left w:val="none" w:sz="0" w:space="0" w:color="auto"/>
                                                    <w:bottom w:val="none" w:sz="0" w:space="0" w:color="auto"/>
                                                    <w:right w:val="none" w:sz="0" w:space="0" w:color="auto"/>
                                                  </w:divBdr>
                                                  <w:divsChild>
                                                    <w:div w:id="1954826839">
                                                      <w:marLeft w:val="0"/>
                                                      <w:marRight w:val="0"/>
                                                      <w:marTop w:val="0"/>
                                                      <w:marBottom w:val="0"/>
                                                      <w:divBdr>
                                                        <w:top w:val="none" w:sz="0" w:space="0" w:color="auto"/>
                                                        <w:left w:val="none" w:sz="0" w:space="0" w:color="auto"/>
                                                        <w:bottom w:val="none" w:sz="0" w:space="0" w:color="auto"/>
                                                        <w:right w:val="none" w:sz="0" w:space="0" w:color="auto"/>
                                                      </w:divBdr>
                                                      <w:divsChild>
                                                        <w:div w:id="2088380962">
                                                          <w:marLeft w:val="0"/>
                                                          <w:marRight w:val="0"/>
                                                          <w:marTop w:val="0"/>
                                                          <w:marBottom w:val="0"/>
                                                          <w:divBdr>
                                                            <w:top w:val="none" w:sz="0" w:space="0" w:color="auto"/>
                                                            <w:left w:val="none" w:sz="0" w:space="0" w:color="auto"/>
                                                            <w:bottom w:val="none" w:sz="0" w:space="0" w:color="auto"/>
                                                            <w:right w:val="none" w:sz="0" w:space="0" w:color="auto"/>
                                                          </w:divBdr>
                                                          <w:divsChild>
                                                            <w:div w:id="687680802">
                                                              <w:marLeft w:val="0"/>
                                                              <w:marRight w:val="0"/>
                                                              <w:marTop w:val="0"/>
                                                              <w:marBottom w:val="188"/>
                                                              <w:divBdr>
                                                                <w:top w:val="none" w:sz="0" w:space="0" w:color="auto"/>
                                                                <w:left w:val="none" w:sz="0" w:space="0" w:color="auto"/>
                                                                <w:bottom w:val="none" w:sz="0" w:space="0" w:color="auto"/>
                                                                <w:right w:val="none" w:sz="0" w:space="0" w:color="auto"/>
                                                              </w:divBdr>
                                                              <w:divsChild>
                                                                <w:div w:id="239219924">
                                                                  <w:marLeft w:val="0"/>
                                                                  <w:marRight w:val="0"/>
                                                                  <w:marTop w:val="0"/>
                                                                  <w:marBottom w:val="0"/>
                                                                  <w:divBdr>
                                                                    <w:top w:val="none" w:sz="0" w:space="0" w:color="auto"/>
                                                                    <w:left w:val="none" w:sz="0" w:space="0" w:color="auto"/>
                                                                    <w:bottom w:val="none" w:sz="0" w:space="0" w:color="auto"/>
                                                                    <w:right w:val="none" w:sz="0" w:space="0" w:color="auto"/>
                                                                  </w:divBdr>
                                                                  <w:divsChild>
                                                                    <w:div w:id="161627437">
                                                                      <w:marLeft w:val="0"/>
                                                                      <w:marRight w:val="0"/>
                                                                      <w:marTop w:val="0"/>
                                                                      <w:marBottom w:val="0"/>
                                                                      <w:divBdr>
                                                                        <w:top w:val="none" w:sz="0" w:space="0" w:color="auto"/>
                                                                        <w:left w:val="none" w:sz="0" w:space="0" w:color="auto"/>
                                                                        <w:bottom w:val="none" w:sz="0" w:space="0" w:color="auto"/>
                                                                        <w:right w:val="none" w:sz="0" w:space="0" w:color="auto"/>
                                                                      </w:divBdr>
                                                                      <w:divsChild>
                                                                        <w:div w:id="672873890">
                                                                          <w:marLeft w:val="0"/>
                                                                          <w:marRight w:val="0"/>
                                                                          <w:marTop w:val="0"/>
                                                                          <w:marBottom w:val="188"/>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sophie.perrin761@gmail.co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docPart>
      <w:docPartPr>
        <w:name w:val="43F1C5398EDF465B979ED8232C783861"/>
        <w:category>
          <w:name w:val="Général"/>
          <w:gallery w:val="placeholder"/>
        </w:category>
        <w:types>
          <w:type w:val="bbPlcHdr"/>
        </w:types>
        <w:behaviors>
          <w:behavior w:val="content"/>
        </w:behaviors>
        <w:guid w:val="{45A4DAF9-B1FA-4E57-9D12-C29F562D9EC3}"/>
      </w:docPartPr>
      <w:docPartBody>
        <w:p w:rsidR="00492796" w:rsidRDefault="00D87087" w:rsidP="00D87087">
          <w:pPr>
            <w:pStyle w:val="43F1C5398EDF465B979ED8232C783861"/>
          </w:pPr>
          <w:r>
            <w:rPr>
              <w:rFonts w:asciiTheme="majorHAnsi" w:eastAsiaTheme="majorEastAsia" w:hAnsiTheme="majorHAnsi" w:cstheme="majorBidi"/>
              <w:sz w:val="32"/>
              <w:szCs w:val="32"/>
            </w:rPr>
            <w:t>[Tapez le titre du document]</w:t>
          </w:r>
        </w:p>
      </w:docPartBody>
    </w:docPart>
  </w:docParts>
</w:glossaryDocument>
</file>

<file path=word/glossary/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defaultTabStop w:val="708"/>
  <w:hyphenationZone w:val="425"/>
  <w:characterSpacingControl w:val="doNotCompress"/>
  <w:compat>
    <w:useFELayout/>
  </w:compat>
  <w:rsids>
    <w:rsidRoot w:val="00D87087"/>
    <w:rsid w:val="001A4F24"/>
    <w:rsid w:val="00492796"/>
    <w:rsid w:val="00894DC4"/>
    <w:rsid w:val="00D87087"/>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9279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A91A684D2DB14926B54E3AE4D8A9E2B3">
    <w:name w:val="A91A684D2DB14926B54E3AE4D8A9E2B3"/>
    <w:rsid w:val="00D87087"/>
  </w:style>
  <w:style w:type="paragraph" w:customStyle="1" w:styleId="03909CCA38F445FCB5AF3A45F5E47A68">
    <w:name w:val="03909CCA38F445FCB5AF3A45F5E47A68"/>
    <w:rsid w:val="00D87087"/>
  </w:style>
  <w:style w:type="paragraph" w:customStyle="1" w:styleId="43F1C5398EDF465B979ED8232C783861">
    <w:name w:val="43F1C5398EDF465B979ED8232C783861"/>
    <w:rsid w:val="00D87087"/>
  </w:style>
  <w:style w:type="paragraph" w:customStyle="1" w:styleId="4A02B6B6691F479698E0AACD6E2AD1F0">
    <w:name w:val="4A02B6B6691F479698E0AACD6E2AD1F0"/>
    <w:rsid w:val="00D87087"/>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4C0286-33CF-4304-9E5A-C1B05143E1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293</Words>
  <Characters>1613</Characters>
  <Application>Microsoft Office Word</Application>
  <DocSecurity>0</DocSecurity>
  <Lines>13</Lines>
  <Paragraphs>3</Paragraphs>
  <ScaleCrop>false</ScaleCrop>
  <Company/>
  <LinksUpToDate>false</LinksUpToDate>
  <CharactersWithSpaces>1903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Fiche Technique SOPERNET’</dc:title>
  <dc:creator>Sophie</dc:creator>
  <cp:lastModifiedBy>Sophie</cp:lastModifiedBy>
  <cp:revision>2</cp:revision>
  <dcterms:created xsi:type="dcterms:W3CDTF">2014-12-23T18:03:00Z</dcterms:created>
  <dcterms:modified xsi:type="dcterms:W3CDTF">2014-12-23T18:03:00Z</dcterms:modified>
</cp:coreProperties>
</file>